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</w:t>
      </w:r>
      <w:r w:rsidR="001C031C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C031C" w:rsidRPr="001C031C">
        <w:t>164-Д-АС от 11.02.2022г</w:t>
      </w:r>
      <w:r w:rsidR="009C7BF4" w:rsidRPr="009C7BF4">
        <w:t>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3E4F22">
        <w:t>пиломатериалов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</w:t>
      </w:r>
      <w:r w:rsidR="001C031C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</w:t>
      </w:r>
      <w:r w:rsidR="001C031C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F6" w:rsidRDefault="003509F6" w:rsidP="00332CF4">
      <w:r>
        <w:separator/>
      </w:r>
    </w:p>
  </w:endnote>
  <w:endnote w:type="continuationSeparator" w:id="0">
    <w:p w:rsidR="003509F6" w:rsidRDefault="003509F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F6" w:rsidRDefault="003509F6" w:rsidP="00332CF4">
      <w:r>
        <w:separator/>
      </w:r>
    </w:p>
  </w:footnote>
  <w:footnote w:type="continuationSeparator" w:id="0">
    <w:p w:rsidR="003509F6" w:rsidRDefault="003509F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C031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4671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509F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E4F22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BF4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0BBC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59CE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61B5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086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D69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2022-02-22T04:47:00Z</dcterms:modified>
</cp:coreProperties>
</file>