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676EB" w14:textId="77777777" w:rsidR="00722E25" w:rsidRDefault="00142A0E">
      <w:r>
        <w:rPr>
          <w:noProof/>
          <w:lang w:eastAsia="ru-RU"/>
        </w:rPr>
        <w:drawing>
          <wp:anchor distT="0" distB="0" distL="114300" distR="114300" simplePos="0" relativeHeight="251658240" behindDoc="1" locked="0" layoutInCell="1" allowOverlap="1" wp14:anchorId="4B8A59B4" wp14:editId="15A02E60">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14:paraId="46ECCC5E" w14:textId="77777777" w:rsidR="00722E25" w:rsidRDefault="004B0783" w:rsidP="004B0783">
      <w:pPr>
        <w:tabs>
          <w:tab w:val="left" w:pos="3045"/>
        </w:tabs>
      </w:pPr>
      <w:r>
        <w:tab/>
      </w:r>
    </w:p>
    <w:p w14:paraId="0569186E" w14:textId="77777777" w:rsidR="00134447" w:rsidRDefault="00134447"/>
    <w:p w14:paraId="2BDAE51E" w14:textId="77777777" w:rsidR="00694DEB" w:rsidRDefault="00694DEB" w:rsidP="00694DEB">
      <w:pPr>
        <w:tabs>
          <w:tab w:val="left" w:pos="1230"/>
        </w:tabs>
      </w:pPr>
    </w:p>
    <w:p w14:paraId="0794695F" w14:textId="77777777" w:rsidR="00694DEB" w:rsidRPr="00694DEB" w:rsidRDefault="00694DEB" w:rsidP="00694DEB">
      <w:pPr>
        <w:tabs>
          <w:tab w:val="left" w:pos="1230"/>
        </w:tabs>
        <w:rPr>
          <w:sz w:val="8"/>
          <w:szCs w:val="8"/>
        </w:rPr>
      </w:pPr>
    </w:p>
    <w:p w14:paraId="639B2133"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4B0783">
        <w:rPr>
          <w:rFonts w:ascii="Times New Roman" w:eastAsia="Times New Roman" w:hAnsi="Times New Roman"/>
          <w:b/>
          <w:snapToGrid w:val="0"/>
          <w:sz w:val="28"/>
          <w:szCs w:val="28"/>
          <w:lang w:eastAsia="ru-RU"/>
        </w:rPr>
        <w:t>Уведомление</w:t>
      </w:r>
    </w:p>
    <w:p w14:paraId="51558A80"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о проведении упрощенной процедуры закупки</w:t>
      </w:r>
    </w:p>
    <w:p w14:paraId="59AF3CB2" w14:textId="77777777" w:rsidR="004B0783" w:rsidRPr="009E133A" w:rsidRDefault="004B0783" w:rsidP="009E133A">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на право заключения договора</w:t>
      </w:r>
    </w:p>
    <w:p w14:paraId="32B85D98"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1"/>
        <w:gridCol w:w="1966"/>
        <w:gridCol w:w="1784"/>
        <w:gridCol w:w="2794"/>
      </w:tblGrid>
      <w:tr w:rsidR="004B0783" w:rsidRPr="004B0783" w14:paraId="5E63C095" w14:textId="77777777" w:rsidTr="00775AD1">
        <w:tc>
          <w:tcPr>
            <w:tcW w:w="2847" w:type="dxa"/>
            <w:shd w:val="clear" w:color="auto" w:fill="auto"/>
            <w:vAlign w:val="center"/>
          </w:tcPr>
          <w:p w14:paraId="65EB5D65" w14:textId="4BBF3CD6" w:rsidR="004B0783" w:rsidRPr="00A81FC4"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val="en-US" w:eastAsia="ru-RU"/>
              </w:rPr>
            </w:pPr>
            <w:r w:rsidRPr="004B0783">
              <w:rPr>
                <w:rFonts w:ascii="Times New Roman" w:eastAsia="Times New Roman" w:hAnsi="Times New Roman"/>
                <w:snapToGrid w:val="0"/>
                <w:sz w:val="24"/>
                <w:szCs w:val="24"/>
                <w:lang w:eastAsia="ru-RU"/>
              </w:rPr>
              <w:t>№</w:t>
            </w:r>
            <w:r w:rsidR="000415BC">
              <w:rPr>
                <w:rFonts w:ascii="Times New Roman" w:eastAsia="Times New Roman" w:hAnsi="Times New Roman"/>
                <w:snapToGrid w:val="0"/>
                <w:sz w:val="24"/>
                <w:szCs w:val="24"/>
                <w:lang w:eastAsia="ru-RU"/>
              </w:rPr>
              <w:t xml:space="preserve"> </w:t>
            </w:r>
            <w:r w:rsidR="006C17AF">
              <w:rPr>
                <w:rFonts w:ascii="Times New Roman" w:eastAsia="Times New Roman" w:hAnsi="Times New Roman"/>
                <w:snapToGrid w:val="0"/>
                <w:sz w:val="24"/>
                <w:szCs w:val="24"/>
                <w:lang w:eastAsia="ru-RU"/>
              </w:rPr>
              <w:t>___</w:t>
            </w:r>
            <w:r w:rsidR="001C0062">
              <w:rPr>
                <w:rFonts w:ascii="Times New Roman" w:eastAsia="Times New Roman" w:hAnsi="Times New Roman"/>
                <w:snapToGrid w:val="0"/>
                <w:sz w:val="24"/>
                <w:szCs w:val="24"/>
                <w:lang w:eastAsia="ru-RU"/>
              </w:rPr>
              <w:t>/Д-АС</w:t>
            </w:r>
          </w:p>
        </w:tc>
        <w:tc>
          <w:tcPr>
            <w:tcW w:w="1998" w:type="dxa"/>
            <w:shd w:val="clear" w:color="auto" w:fill="auto"/>
            <w:vAlign w:val="center"/>
          </w:tcPr>
          <w:p w14:paraId="116AC8FB"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14:paraId="48ACFE21" w14:textId="77777777" w:rsidR="004B0783" w:rsidRPr="004B0783"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14:paraId="2F9E13A0" w14:textId="684D0A58" w:rsidR="004B0783" w:rsidRPr="004B0783" w:rsidRDefault="00E224A0"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w:t>
            </w:r>
            <w:r>
              <w:rPr>
                <w:rFonts w:ascii="Times New Roman" w:eastAsia="Times New Roman" w:hAnsi="Times New Roman"/>
                <w:snapToGrid w:val="0"/>
                <w:sz w:val="24"/>
                <w:szCs w:val="24"/>
                <w:lang w:eastAsia="ru-RU"/>
              </w:rPr>
              <w:t>1</w:t>
            </w:r>
            <w:r w:rsidR="006C17AF">
              <w:rPr>
                <w:rFonts w:ascii="Times New Roman" w:eastAsia="Times New Roman" w:hAnsi="Times New Roman"/>
                <w:snapToGrid w:val="0"/>
                <w:sz w:val="24"/>
                <w:szCs w:val="24"/>
                <w:lang w:eastAsia="ru-RU"/>
              </w:rPr>
              <w:t>1</w:t>
            </w:r>
            <w:r>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eastAsia="ru-RU"/>
              </w:rPr>
              <w:t xml:space="preserve"> </w:t>
            </w:r>
            <w:r>
              <w:rPr>
                <w:rFonts w:ascii="Times New Roman" w:eastAsia="Times New Roman" w:hAnsi="Times New Roman"/>
                <w:snapToGrid w:val="0"/>
                <w:sz w:val="24"/>
                <w:szCs w:val="24"/>
                <w:lang w:eastAsia="ru-RU"/>
              </w:rPr>
              <w:t xml:space="preserve">июня </w:t>
            </w:r>
            <w:r w:rsidRPr="004B0783">
              <w:rPr>
                <w:rFonts w:ascii="Times New Roman" w:eastAsia="Times New Roman" w:hAnsi="Times New Roman"/>
                <w:snapToGrid w:val="0"/>
                <w:sz w:val="24"/>
                <w:szCs w:val="24"/>
                <w:lang w:eastAsia="ru-RU"/>
              </w:rPr>
              <w:t>2021</w:t>
            </w:r>
            <w:r w:rsidR="004B0783" w:rsidRPr="004B0783">
              <w:rPr>
                <w:rFonts w:ascii="Times New Roman" w:eastAsia="Times New Roman" w:hAnsi="Times New Roman"/>
                <w:snapToGrid w:val="0"/>
                <w:sz w:val="24"/>
                <w:szCs w:val="24"/>
                <w:lang w:eastAsia="ru-RU"/>
              </w:rPr>
              <w:t>г.</w:t>
            </w:r>
          </w:p>
        </w:tc>
      </w:tr>
    </w:tbl>
    <w:p w14:paraId="33DFFDB4" w14:textId="77777777"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14:paraId="3314B99C"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Способ закупки: </w:t>
      </w:r>
      <w:r w:rsidR="009C7C83">
        <w:rPr>
          <w:rFonts w:ascii="Times New Roman" w:eastAsia="Times New Roman" w:hAnsi="Times New Roman"/>
          <w:snapToGrid w:val="0"/>
          <w:sz w:val="24"/>
          <w:szCs w:val="24"/>
          <w:lang w:eastAsia="ru-RU"/>
        </w:rPr>
        <w:t>упрощенная процедура закупок</w:t>
      </w:r>
    </w:p>
    <w:p w14:paraId="3D2159A2" w14:textId="77777777" w:rsidR="004B0783" w:rsidRPr="004B0783"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4B0783">
        <w:rPr>
          <w:rFonts w:ascii="Times New Roman" w:eastAsia="Times New Roman" w:hAnsi="Times New Roman"/>
          <w:i/>
          <w:snapToGrid w:val="0"/>
          <w:sz w:val="28"/>
          <w:szCs w:val="20"/>
          <w:lang w:eastAsia="ru-RU"/>
        </w:rPr>
        <w:t xml:space="preserve"> </w:t>
      </w:r>
      <w:r w:rsidRPr="004B0783">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14:paraId="43786C06"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Нормативный документ, в соответствии с которым проводится закупка: </w:t>
      </w:r>
      <w:bookmarkStart w:id="0" w:name="_Toc422209950"/>
      <w:bookmarkStart w:id="1" w:name="_Toc422226770"/>
      <w:bookmarkStart w:id="2" w:name="_Toc422244122"/>
      <w:r w:rsidRPr="004B0783">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«Сангтудинская ГЭС-1» утвержденное решением Совета директоров за №2-20 от 29.01.20г. (далее - Положение о закупках).</w:t>
      </w:r>
      <w:bookmarkEnd w:id="0"/>
      <w:bookmarkEnd w:id="1"/>
      <w:bookmarkEnd w:id="2"/>
    </w:p>
    <w:p w14:paraId="7DD509A7"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Информационное обеспечение проведения закупки: интернет-сайт: </w:t>
      </w:r>
      <w:hyperlink r:id="rId7" w:history="1">
        <w:r w:rsidRPr="004B0783">
          <w:rPr>
            <w:rFonts w:ascii="Times New Roman" w:eastAsia="Times New Roman" w:hAnsi="Times New Roman"/>
            <w:snapToGrid w:val="0"/>
            <w:color w:val="0000FF" w:themeColor="hyperlink"/>
            <w:sz w:val="24"/>
            <w:szCs w:val="24"/>
            <w:u w:val="single"/>
            <w:lang w:val="en-US" w:eastAsia="ru-RU"/>
          </w:rPr>
          <w:t>www</w:t>
        </w:r>
        <w:r w:rsidRPr="004B0783">
          <w:rPr>
            <w:rFonts w:ascii="Times New Roman" w:eastAsia="Times New Roman" w:hAnsi="Times New Roman"/>
            <w:snapToGrid w:val="0"/>
            <w:color w:val="0000FF" w:themeColor="hyperlink"/>
            <w:sz w:val="24"/>
            <w:szCs w:val="24"/>
            <w:u w:val="single"/>
            <w:lang w:eastAsia="ru-RU"/>
          </w:rPr>
          <w:t>.</w:t>
        </w:r>
        <w:proofErr w:type="spellStart"/>
        <w:r w:rsidRPr="004B0783">
          <w:rPr>
            <w:rFonts w:ascii="Times New Roman" w:eastAsia="Times New Roman" w:hAnsi="Times New Roman"/>
            <w:snapToGrid w:val="0"/>
            <w:color w:val="0000FF" w:themeColor="hyperlink"/>
            <w:sz w:val="24"/>
            <w:szCs w:val="24"/>
            <w:u w:val="single"/>
            <w:lang w:val="en-US" w:eastAsia="ru-RU"/>
          </w:rPr>
          <w:t>sangtuda</w:t>
        </w:r>
        <w:proofErr w:type="spellEnd"/>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com</w:t>
        </w:r>
      </w:hyperlink>
      <w:r w:rsidRPr="004B0783">
        <w:rPr>
          <w:rFonts w:ascii="Times New Roman" w:eastAsia="Times New Roman" w:hAnsi="Times New Roman"/>
          <w:snapToGrid w:val="0"/>
          <w:color w:val="0070C0"/>
          <w:sz w:val="24"/>
          <w:szCs w:val="24"/>
          <w:lang w:eastAsia="ru-RU"/>
        </w:rPr>
        <w:t xml:space="preserve"> </w:t>
      </w:r>
    </w:p>
    <w:p w14:paraId="70E045F3"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Отказ от проведения закупки: В любое время до заключения договора</w:t>
      </w:r>
      <w:r w:rsidRPr="004B0783">
        <w:rPr>
          <w:rFonts w:ascii="Times New Roman" w:eastAsia="Times New Roman" w:hAnsi="Times New Roman"/>
          <w:snapToGrid w:val="0"/>
          <w:sz w:val="24"/>
          <w:szCs w:val="24"/>
          <w:lang w:eastAsia="ru-RU"/>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66E865E6"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Наименование Заказчика и Организатора закупки:</w:t>
      </w:r>
    </w:p>
    <w:p w14:paraId="7C9A14AC"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ОАО «Сангтудинская ГЭС».</w:t>
      </w:r>
    </w:p>
    <w:p w14:paraId="3E180ECF"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нахождения: 734024, Республика </w:t>
      </w:r>
      <w:bookmarkStart w:id="3" w:name="_Hlk32915226"/>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xml:space="preserve">, ул. Айни 48, </w:t>
      </w:r>
    </w:p>
    <w:p w14:paraId="3BFCECA6"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БЦ «Созидание», Блок «А», 10 этаж.</w:t>
      </w:r>
      <w:bookmarkEnd w:id="3"/>
    </w:p>
    <w:p w14:paraId="710F60C9"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Почтовый адрес: 734024,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w:t>
      </w:r>
    </w:p>
    <w:p w14:paraId="7600FFF8" w14:textId="35E4A100" w:rsidR="004B0783" w:rsidRDefault="004B0783" w:rsidP="004B0783">
      <w:pPr>
        <w:tabs>
          <w:tab w:val="left" w:pos="426"/>
          <w:tab w:val="left" w:pos="3544"/>
        </w:tabs>
        <w:autoSpaceDE w:val="0"/>
        <w:autoSpaceDN w:val="0"/>
        <w:spacing w:after="0" w:line="240" w:lineRule="auto"/>
        <w:ind w:left="426" w:firstLine="567"/>
        <w:jc w:val="both"/>
        <w:rPr>
          <w:rFonts w:ascii="Times New Roman" w:hAnsi="Times New Roman"/>
          <w:snapToGrid w:val="0"/>
          <w:sz w:val="24"/>
          <w:szCs w:val="24"/>
          <w:lang w:eastAsia="ru-RU"/>
        </w:rPr>
      </w:pPr>
      <w:r w:rsidRPr="004B0783">
        <w:rPr>
          <w:rFonts w:ascii="Times New Roman" w:hAnsi="Times New Roman"/>
          <w:snapToGrid w:val="0"/>
          <w:sz w:val="24"/>
          <w:szCs w:val="24"/>
          <w:lang w:eastAsia="ru-RU"/>
        </w:rPr>
        <w:t xml:space="preserve">Контактное лицо по организационным вопросам: </w:t>
      </w:r>
      <w:r w:rsidR="00E224A0">
        <w:rPr>
          <w:rFonts w:ascii="Times New Roman" w:hAnsi="Times New Roman"/>
          <w:snapToGrid w:val="0"/>
          <w:sz w:val="24"/>
          <w:szCs w:val="24"/>
          <w:lang w:eastAsia="ru-RU"/>
        </w:rPr>
        <w:t>Исломов Хуршед</w:t>
      </w:r>
      <w:r>
        <w:rPr>
          <w:rFonts w:ascii="Times New Roman" w:hAnsi="Times New Roman"/>
          <w:snapToGrid w:val="0"/>
          <w:sz w:val="24"/>
          <w:szCs w:val="24"/>
          <w:lang w:eastAsia="ru-RU"/>
        </w:rPr>
        <w:t xml:space="preserve"> </w:t>
      </w:r>
    </w:p>
    <w:p w14:paraId="1F68BE2A" w14:textId="15190677" w:rsidR="004B0783" w:rsidRPr="004B0783" w:rsidRDefault="00E224A0"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proofErr w:type="spellStart"/>
      <w:r>
        <w:rPr>
          <w:rFonts w:ascii="Times New Roman" w:hAnsi="Times New Roman"/>
          <w:snapToGrid w:val="0"/>
          <w:sz w:val="24"/>
          <w:szCs w:val="24"/>
          <w:lang w:eastAsia="ru-RU"/>
        </w:rPr>
        <w:t>Амонович</w:t>
      </w:r>
      <w:proofErr w:type="spellEnd"/>
      <w:r w:rsidR="004B0783">
        <w:rPr>
          <w:rFonts w:ascii="Times New Roman" w:hAnsi="Times New Roman"/>
          <w:snapToGrid w:val="0"/>
          <w:sz w:val="24"/>
          <w:szCs w:val="24"/>
          <w:lang w:eastAsia="ru-RU"/>
        </w:rPr>
        <w:t>,</w:t>
      </w:r>
      <w:r w:rsidR="004B0783">
        <w:rPr>
          <w:rFonts w:ascii="Times New Roman" w:eastAsia="Times New Roman" w:hAnsi="Times New Roman"/>
          <w:snapToGrid w:val="0"/>
          <w:sz w:val="24"/>
          <w:szCs w:val="24"/>
          <w:lang w:eastAsia="ru-RU"/>
        </w:rPr>
        <w:t xml:space="preserve"> к</w:t>
      </w:r>
      <w:r w:rsidR="004B0783" w:rsidRPr="004B0783">
        <w:rPr>
          <w:rFonts w:ascii="Times New Roman" w:eastAsia="Times New Roman" w:hAnsi="Times New Roman"/>
          <w:snapToGrid w:val="0"/>
          <w:sz w:val="24"/>
          <w:szCs w:val="24"/>
          <w:lang w:eastAsia="ru-RU"/>
        </w:rPr>
        <w:t xml:space="preserve">онтактный телефон: </w:t>
      </w:r>
      <w:r w:rsidR="004B0783" w:rsidRPr="004B0783">
        <w:rPr>
          <w:rFonts w:ascii="Times New Roman" w:eastAsia="Times New Roman" w:hAnsi="Times New Roman"/>
          <w:bCs/>
          <w:snapToGrid w:val="0"/>
          <w:sz w:val="24"/>
          <w:szCs w:val="24"/>
          <w:lang w:eastAsia="ru-RU"/>
        </w:rPr>
        <w:t>+992 44 600 83 14</w:t>
      </w:r>
    </w:p>
    <w:p w14:paraId="1054087C" w14:textId="48270E4F" w:rsidR="004B0783" w:rsidRPr="004B0783" w:rsidRDefault="004B0783" w:rsidP="004B0783">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4B0783">
        <w:rPr>
          <w:rFonts w:ascii="Times New Roman" w:eastAsia="Times New Roman" w:hAnsi="Times New Roman"/>
          <w:snapToGrid w:val="0"/>
          <w:sz w:val="24"/>
          <w:szCs w:val="24"/>
          <w:lang w:eastAsia="ru-RU"/>
        </w:rPr>
        <w:t>Адрес электронной почты:</w:t>
      </w:r>
      <w:r w:rsidR="00E224A0">
        <w:rPr>
          <w:rFonts w:ascii="Times New Roman" w:eastAsia="Times New Roman" w:hAnsi="Times New Roman"/>
          <w:snapToGrid w:val="0"/>
          <w:sz w:val="24"/>
          <w:szCs w:val="24"/>
          <w:lang w:eastAsia="ru-RU"/>
        </w:rPr>
        <w:t xml:space="preserve"> </w:t>
      </w:r>
      <w:r w:rsidR="00E224A0" w:rsidRPr="00BA30B3">
        <w:rPr>
          <w:rFonts w:ascii="Times New Roman" w:eastAsia="Times New Roman" w:hAnsi="Times New Roman"/>
          <w:bCs/>
          <w:color w:val="0000FF" w:themeColor="hyperlink"/>
          <w:sz w:val="24"/>
          <w:szCs w:val="24"/>
          <w:u w:val="single"/>
          <w:lang w:eastAsia="ru-RU"/>
        </w:rPr>
        <w:t>h.islomov@sangtuda.com</w:t>
      </w:r>
      <w:r w:rsidR="00E224A0" w:rsidRPr="000754AC">
        <w:rPr>
          <w:rFonts w:ascii="Times New Roman" w:eastAsia="Times New Roman" w:hAnsi="Times New Roman"/>
          <w:bCs/>
          <w:sz w:val="24"/>
          <w:szCs w:val="24"/>
          <w:lang w:eastAsia="ru-RU"/>
        </w:rPr>
        <w:t>.</w:t>
      </w:r>
    </w:p>
    <w:p w14:paraId="02D62B82"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Предмет закупки: право заключения договора</w:t>
      </w:r>
    </w:p>
    <w:p w14:paraId="6D4FBF04" w14:textId="254419BF" w:rsidR="004B0783" w:rsidRPr="004B0783" w:rsidRDefault="004B0783" w:rsidP="004B3C1B">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Предмет договора: </w:t>
      </w:r>
      <w:r w:rsidR="00FD26A9" w:rsidRPr="00FD26A9">
        <w:rPr>
          <w:rFonts w:ascii="Times New Roman" w:eastAsia="Times New Roman" w:hAnsi="Times New Roman"/>
          <w:b/>
          <w:snapToGrid w:val="0"/>
          <w:sz w:val="24"/>
          <w:szCs w:val="24"/>
          <w:lang w:eastAsia="ru-RU"/>
        </w:rPr>
        <w:t xml:space="preserve">поставка </w:t>
      </w:r>
      <w:r w:rsidR="006C17AF">
        <w:rPr>
          <w:rFonts w:ascii="Times New Roman" w:eastAsia="Times New Roman" w:hAnsi="Times New Roman"/>
          <w:b/>
          <w:snapToGrid w:val="0"/>
          <w:sz w:val="24"/>
          <w:szCs w:val="24"/>
          <w:lang w:eastAsia="ru-RU"/>
        </w:rPr>
        <w:t>автошин для автомашин и спецтехники</w:t>
      </w:r>
      <w:r w:rsidRPr="004B0783">
        <w:rPr>
          <w:rFonts w:ascii="Times New Roman" w:eastAsia="Times New Roman" w:hAnsi="Times New Roman"/>
          <w:snapToGrid w:val="0"/>
          <w:sz w:val="24"/>
          <w:szCs w:val="24"/>
          <w:lang w:eastAsia="ru-RU"/>
        </w:rPr>
        <w:t>.</w:t>
      </w:r>
    </w:p>
    <w:p w14:paraId="275FDD6A"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14:paraId="23BDF7B6"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Сроки поставки товара/выполнения работ/оказания услуг: в соответствии с техническим заданием и проектом договора.</w:t>
      </w:r>
    </w:p>
    <w:p w14:paraId="49D4D08A"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Место оказания услуг:</w:t>
      </w:r>
      <w:r w:rsidRPr="004B0783">
        <w:rPr>
          <w:rFonts w:ascii="Times New Roman" w:eastAsia="Times New Roman" w:hAnsi="Times New Roman"/>
          <w:snapToGrid w:val="0"/>
          <w:color w:val="000000"/>
          <w:sz w:val="24"/>
          <w:szCs w:val="24"/>
          <w:lang w:eastAsia="ru-RU"/>
        </w:rPr>
        <w:t xml:space="preserve"> Сангтудинской ГЭС-1.</w:t>
      </w:r>
    </w:p>
    <w:p w14:paraId="04512CA8" w14:textId="40E8BA2D"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Сведения о начальной (максимальной) цене договора: </w:t>
      </w:r>
      <w:r w:rsidR="006C17AF">
        <w:rPr>
          <w:rFonts w:ascii="Times New Roman" w:eastAsia="Times New Roman" w:hAnsi="Times New Roman"/>
          <w:snapToGrid w:val="0"/>
          <w:color w:val="000000"/>
          <w:sz w:val="24"/>
          <w:szCs w:val="24"/>
          <w:lang w:eastAsia="ru-RU"/>
        </w:rPr>
        <w:t>семьдесят девять тысяч девятьсот семьдесят три</w:t>
      </w:r>
      <w:r w:rsidR="00FD26A9" w:rsidRPr="00FD26A9">
        <w:rPr>
          <w:rFonts w:ascii="Times New Roman" w:eastAsia="Times New Roman" w:hAnsi="Times New Roman"/>
          <w:snapToGrid w:val="0"/>
          <w:color w:val="000000"/>
          <w:sz w:val="24"/>
          <w:szCs w:val="24"/>
          <w:lang w:eastAsia="ru-RU"/>
        </w:rPr>
        <w:t xml:space="preserve">, </w:t>
      </w:r>
      <w:r w:rsidR="006C17AF">
        <w:rPr>
          <w:rFonts w:ascii="Times New Roman" w:eastAsia="Times New Roman" w:hAnsi="Times New Roman"/>
          <w:snapToGrid w:val="0"/>
          <w:color w:val="000000"/>
          <w:sz w:val="24"/>
          <w:szCs w:val="24"/>
          <w:lang w:eastAsia="ru-RU"/>
        </w:rPr>
        <w:t>33</w:t>
      </w:r>
      <w:r w:rsidR="00FD26A9" w:rsidRPr="00FD26A9">
        <w:rPr>
          <w:rFonts w:ascii="Times New Roman" w:eastAsia="Times New Roman" w:hAnsi="Times New Roman"/>
          <w:snapToGrid w:val="0"/>
          <w:color w:val="000000"/>
          <w:sz w:val="24"/>
          <w:szCs w:val="24"/>
          <w:lang w:eastAsia="ru-RU"/>
        </w:rPr>
        <w:t xml:space="preserve"> дирам</w:t>
      </w:r>
      <w:r w:rsidR="00007483" w:rsidRPr="00007483">
        <w:rPr>
          <w:rFonts w:ascii="Times New Roman" w:eastAsia="Times New Roman" w:hAnsi="Times New Roman"/>
          <w:snapToGrid w:val="0"/>
          <w:color w:val="000000"/>
          <w:sz w:val="24"/>
          <w:szCs w:val="24"/>
          <w:lang w:eastAsia="ru-RU"/>
        </w:rPr>
        <w:t xml:space="preserve"> (</w:t>
      </w:r>
      <w:r w:rsidR="006C17AF">
        <w:rPr>
          <w:rFonts w:ascii="Times New Roman" w:eastAsia="Times New Roman" w:hAnsi="Times New Roman"/>
          <w:b/>
          <w:snapToGrid w:val="0"/>
          <w:color w:val="000000"/>
          <w:sz w:val="24"/>
          <w:szCs w:val="24"/>
          <w:lang w:eastAsia="ru-RU"/>
        </w:rPr>
        <w:t>79 973,33</w:t>
      </w:r>
      <w:r w:rsidR="00007483" w:rsidRPr="00007483">
        <w:rPr>
          <w:rFonts w:ascii="Times New Roman" w:eastAsia="Times New Roman" w:hAnsi="Times New Roman"/>
          <w:snapToGrid w:val="0"/>
          <w:color w:val="000000"/>
          <w:sz w:val="24"/>
          <w:szCs w:val="24"/>
          <w:lang w:eastAsia="ru-RU"/>
        </w:rPr>
        <w:t>)</w:t>
      </w:r>
      <w:r w:rsidRPr="004B0783">
        <w:rPr>
          <w:rFonts w:ascii="Times New Roman" w:eastAsia="Times New Roman" w:hAnsi="Times New Roman"/>
          <w:snapToGrid w:val="0"/>
          <w:color w:val="000000"/>
          <w:sz w:val="24"/>
          <w:szCs w:val="24"/>
          <w:lang w:eastAsia="ru-RU"/>
        </w:rPr>
        <w:t>.</w:t>
      </w:r>
    </w:p>
    <w:p w14:paraId="392AD970"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Форма, сроки и порядок оплаты:</w:t>
      </w:r>
      <w:r w:rsidRPr="004B0783">
        <w:rPr>
          <w:rFonts w:ascii="Times New Roman" w:eastAsia="Times New Roman" w:hAnsi="Times New Roman"/>
          <w:snapToGrid w:val="0"/>
          <w:color w:val="548DD4"/>
          <w:sz w:val="24"/>
          <w:szCs w:val="24"/>
          <w:lang w:eastAsia="ru-RU"/>
        </w:rPr>
        <w:t xml:space="preserve"> </w:t>
      </w:r>
      <w:r w:rsidRPr="004B0783">
        <w:rPr>
          <w:rFonts w:ascii="Times New Roman" w:eastAsia="Times New Roman" w:hAnsi="Times New Roman"/>
          <w:snapToGrid w:val="0"/>
          <w:sz w:val="24"/>
          <w:szCs w:val="24"/>
          <w:lang w:eastAsia="ru-RU"/>
        </w:rPr>
        <w:t>в соответствии с техническим заданием и проектом договора.</w:t>
      </w:r>
    </w:p>
    <w:p w14:paraId="3BE45E34"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Порядок формирования цены договора: </w:t>
      </w:r>
      <w:r w:rsidRPr="004B0783">
        <w:rPr>
          <w:rFonts w:ascii="Times New Roman" w:eastAsia="Times New Roman" w:hAnsi="Times New Roman"/>
          <w:snapToGrid w:val="0"/>
          <w:sz w:val="24"/>
          <w:szCs w:val="24"/>
          <w:lang w:eastAsia="ru-RU"/>
        </w:rPr>
        <w:t xml:space="preserve">в цену договора включаются любые сборы и пошлины, расходы и риски, связанные с выполнением договора, в т.ч. гарантийного срока </w:t>
      </w:r>
      <w:r w:rsidRPr="004B0783">
        <w:rPr>
          <w:rFonts w:ascii="Times New Roman" w:eastAsia="Times New Roman" w:hAnsi="Times New Roman"/>
          <w:snapToGrid w:val="0"/>
          <w:sz w:val="24"/>
          <w:szCs w:val="24"/>
          <w:lang w:eastAsia="ru-RU"/>
        </w:rPr>
        <w:lastRenderedPageBreak/>
        <w:t>эксплуатации товара и другие затраты</w:t>
      </w:r>
    </w:p>
    <w:p w14:paraId="42FEB36D" w14:textId="77777777" w:rsidR="004B0783" w:rsidRPr="004B0783"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Требования, предъявляемые к участникам закупки и перечень подтверждающих требования документов:</w:t>
      </w:r>
      <w:r w:rsidRPr="004B0783">
        <w:rPr>
          <w:rFonts w:ascii="Times New Roman" w:eastAsia="Times New Roman" w:hAnsi="Times New Roman"/>
          <w:snapToGrid w:val="0"/>
          <w:sz w:val="24"/>
          <w:szCs w:val="24"/>
          <w:lang w:eastAsia="ru-RU"/>
        </w:rPr>
        <w:t xml:space="preserve"> </w:t>
      </w:r>
    </w:p>
    <w:p w14:paraId="403641D3" w14:textId="77777777" w:rsidR="004B0783" w:rsidRPr="004B0783"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7C8824B3" w14:textId="77777777" w:rsidR="004B0783" w:rsidRPr="004B0783"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0DF4DA32"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05636AB0" w14:textId="77777777" w:rsidR="004B0783" w:rsidRPr="004B0783"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sidRPr="004B0783">
        <w:rPr>
          <w:rFonts w:ascii="Times New Roman" w:eastAsia="Times New Roman" w:hAnsi="Times New Roman"/>
          <w:color w:val="000000"/>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14:paraId="52009018"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Содержание, форма, оформление и состав заявки на участие в закупке:</w:t>
      </w:r>
    </w:p>
    <w:p w14:paraId="7AA4BE5C"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Предложение должно быть оформлено в виде Коммерческого предложения по форме, согласно Приложению № 1 в формате </w:t>
      </w:r>
      <w:proofErr w:type="spellStart"/>
      <w:r w:rsidRPr="004B0783">
        <w:rPr>
          <w:rFonts w:ascii="Times New Roman" w:eastAsia="Times New Roman" w:hAnsi="Times New Roman"/>
          <w:snapToGrid w:val="0"/>
          <w:color w:val="000000"/>
          <w:sz w:val="24"/>
          <w:szCs w:val="24"/>
          <w:lang w:eastAsia="ru-RU"/>
        </w:rPr>
        <w:t>pdf</w:t>
      </w:r>
      <w:proofErr w:type="spellEnd"/>
      <w:r w:rsidRPr="004B0783">
        <w:rPr>
          <w:rFonts w:ascii="Times New Roman" w:eastAsia="Times New Roman" w:hAnsi="Times New Roman"/>
          <w:snapToGrid w:val="0"/>
          <w:color w:val="000000"/>
          <w:sz w:val="24"/>
          <w:szCs w:val="24"/>
          <w:lang w:eastAsia="ru-RU"/>
        </w:rPr>
        <w:t xml:space="preserve"> (копию в формате Word, либо Excel);</w:t>
      </w:r>
    </w:p>
    <w:p w14:paraId="1D27C0DE"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Анкету участника по форме, согласно Приложению № 2;</w:t>
      </w:r>
    </w:p>
    <w:p w14:paraId="191EB86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14:paraId="4A95F4C7"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75DC658F"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2331150A"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2D00DE4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14:paraId="155CF642"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Не допускается подача предложений на отдельные позиции или часть объема закупки;</w:t>
      </w:r>
    </w:p>
    <w:p w14:paraId="2A6003F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4085DBB9"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14:paraId="6A4B27B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С выбранными по результатам проведенного изучения рынка, или анализа коммерческих предложений Поставщиками могут быть проведены переговоры по </w:t>
      </w:r>
      <w:r w:rsidRPr="004B0783">
        <w:rPr>
          <w:rFonts w:ascii="Times New Roman" w:eastAsia="Times New Roman" w:hAnsi="Times New Roman"/>
          <w:snapToGrid w:val="0"/>
          <w:color w:val="000000"/>
          <w:sz w:val="24"/>
          <w:szCs w:val="24"/>
          <w:lang w:eastAsia="ru-RU"/>
        </w:rPr>
        <w:lastRenderedPageBreak/>
        <w:t>снижению цены.</w:t>
      </w:r>
    </w:p>
    <w:p w14:paraId="60406E33"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Сведения о предоставлении преференций: не предоставляются.</w:t>
      </w:r>
    </w:p>
    <w:p w14:paraId="22D093FD"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Срок, место и порядок предоставления Уведомления:</w:t>
      </w:r>
    </w:p>
    <w:p w14:paraId="36CA153F" w14:textId="77777777" w:rsidR="004B0783" w:rsidRPr="004B0783"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14:paraId="019DDE8B"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14:paraId="206F2701"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Плата за предоставление Уведомления не взимается.</w:t>
      </w:r>
    </w:p>
    <w:p w14:paraId="63382728"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14:paraId="7C430E0B" w14:textId="67D9C49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4B0783">
        <w:rPr>
          <w:rFonts w:ascii="Times New Roman" w:eastAsia="Times New Roman" w:hAnsi="Times New Roman"/>
          <w:b/>
          <w:snapToGrid w:val="0"/>
          <w:sz w:val="24"/>
          <w:szCs w:val="24"/>
          <w:lang w:eastAsia="ru-RU"/>
        </w:rPr>
        <w:t xml:space="preserve">до 17:00 (по местному времени) </w:t>
      </w:r>
      <w:r w:rsidR="00423D2A">
        <w:rPr>
          <w:rFonts w:ascii="Times New Roman" w:eastAsia="Times New Roman" w:hAnsi="Times New Roman"/>
          <w:b/>
          <w:snapToGrid w:val="0"/>
          <w:sz w:val="24"/>
          <w:szCs w:val="24"/>
          <w:lang w:eastAsia="ru-RU"/>
        </w:rPr>
        <w:t>«</w:t>
      </w:r>
      <w:r w:rsidR="00E224A0">
        <w:rPr>
          <w:rFonts w:ascii="Times New Roman" w:eastAsia="Times New Roman" w:hAnsi="Times New Roman"/>
          <w:b/>
          <w:snapToGrid w:val="0"/>
          <w:sz w:val="24"/>
          <w:szCs w:val="24"/>
          <w:lang w:eastAsia="ru-RU"/>
        </w:rPr>
        <w:t>1</w:t>
      </w:r>
      <w:r w:rsidR="006C17AF">
        <w:rPr>
          <w:rFonts w:ascii="Times New Roman" w:eastAsia="Times New Roman" w:hAnsi="Times New Roman"/>
          <w:b/>
          <w:snapToGrid w:val="0"/>
          <w:sz w:val="24"/>
          <w:szCs w:val="24"/>
          <w:lang w:eastAsia="ru-RU"/>
        </w:rPr>
        <w:t>8</w:t>
      </w:r>
      <w:r w:rsidRPr="004B0783">
        <w:rPr>
          <w:rFonts w:ascii="Times New Roman" w:eastAsia="Times New Roman" w:hAnsi="Times New Roman"/>
          <w:b/>
          <w:snapToGrid w:val="0"/>
          <w:sz w:val="24"/>
          <w:szCs w:val="24"/>
          <w:lang w:eastAsia="ru-RU"/>
        </w:rPr>
        <w:t xml:space="preserve">» </w:t>
      </w:r>
      <w:r w:rsidR="00E224A0">
        <w:rPr>
          <w:rFonts w:ascii="Times New Roman" w:eastAsia="Times New Roman" w:hAnsi="Times New Roman"/>
          <w:b/>
          <w:snapToGrid w:val="0"/>
          <w:sz w:val="24"/>
          <w:szCs w:val="24"/>
          <w:lang w:eastAsia="ru-RU"/>
        </w:rPr>
        <w:t>июня</w:t>
      </w:r>
      <w:r w:rsidRPr="004B0783">
        <w:rPr>
          <w:rFonts w:ascii="Times New Roman" w:eastAsia="Times New Roman" w:hAnsi="Times New Roman"/>
          <w:b/>
          <w:snapToGrid w:val="0"/>
          <w:sz w:val="24"/>
          <w:szCs w:val="24"/>
          <w:lang w:eastAsia="ru-RU"/>
        </w:rPr>
        <w:t xml:space="preserve"> 202</w:t>
      </w:r>
      <w:r w:rsidR="006D063F">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r w:rsidRPr="004B0783">
        <w:rPr>
          <w:rFonts w:ascii="Times New Roman" w:eastAsia="Times New Roman" w:hAnsi="Times New Roman"/>
          <w:snapToGrid w:val="0"/>
          <w:sz w:val="24"/>
          <w:szCs w:val="24"/>
          <w:lang w:eastAsia="ru-RU"/>
        </w:rPr>
        <w:t xml:space="preserve"> по адресу: </w:t>
      </w:r>
      <w:bookmarkStart w:id="4" w:name="_Hlk33005479"/>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bookmarkEnd w:id="4"/>
      <w:r w:rsidRPr="004B0783">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val="en-US" w:eastAsia="ru-RU"/>
        </w:rPr>
        <w:t>E</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val="en-US" w:eastAsia="ru-RU"/>
        </w:rPr>
        <w:t>mail</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bCs/>
          <w:snapToGrid w:val="0"/>
          <w:color w:val="0000FF" w:themeColor="hyperlink"/>
          <w:sz w:val="24"/>
          <w:szCs w:val="24"/>
          <w:u w:val="single"/>
          <w:lang w:eastAsia="ru-RU"/>
        </w:rPr>
        <w:t xml:space="preserve"> </w:t>
      </w:r>
      <w:r w:rsidR="00E224A0" w:rsidRPr="00BA30B3">
        <w:rPr>
          <w:rFonts w:ascii="Times New Roman" w:eastAsia="Times New Roman" w:hAnsi="Times New Roman"/>
          <w:bCs/>
          <w:color w:val="0000FF" w:themeColor="hyperlink"/>
          <w:sz w:val="24"/>
          <w:szCs w:val="24"/>
          <w:u w:val="single"/>
          <w:lang w:eastAsia="ru-RU"/>
        </w:rPr>
        <w:t>h.islomov@sangtuda.com</w:t>
      </w:r>
      <w:r w:rsidR="00E224A0">
        <w:rPr>
          <w:rFonts w:ascii="Times New Roman" w:eastAsia="Times New Roman" w:hAnsi="Times New Roman"/>
          <w:bCs/>
          <w:color w:val="0000FF" w:themeColor="hyperlink"/>
          <w:sz w:val="24"/>
          <w:szCs w:val="24"/>
          <w:u w:val="single"/>
          <w:lang w:eastAsia="ru-RU"/>
        </w:rPr>
        <w:t>.</w:t>
      </w:r>
    </w:p>
    <w:p w14:paraId="337EC2B8" w14:textId="580FF190"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4B0783">
        <w:rPr>
          <w:rFonts w:ascii="Times New Roman" w:eastAsia="Times New Roman" w:hAnsi="Times New Roman"/>
          <w:b/>
          <w:snapToGrid w:val="0"/>
          <w:sz w:val="24"/>
          <w:szCs w:val="24"/>
          <w:lang w:eastAsia="ru-RU"/>
        </w:rPr>
        <w:t xml:space="preserve">в 17:30 (по местному времени) </w:t>
      </w:r>
      <w:bookmarkStart w:id="5" w:name="_Hlk33007025"/>
      <w:r w:rsidR="00E224A0">
        <w:rPr>
          <w:rFonts w:ascii="Times New Roman" w:eastAsia="Times New Roman" w:hAnsi="Times New Roman"/>
          <w:b/>
          <w:snapToGrid w:val="0"/>
          <w:sz w:val="24"/>
          <w:szCs w:val="24"/>
          <w:lang w:eastAsia="ru-RU"/>
        </w:rPr>
        <w:t>«1</w:t>
      </w:r>
      <w:r w:rsidR="006C17AF">
        <w:rPr>
          <w:rFonts w:ascii="Times New Roman" w:eastAsia="Times New Roman" w:hAnsi="Times New Roman"/>
          <w:b/>
          <w:snapToGrid w:val="0"/>
          <w:sz w:val="24"/>
          <w:szCs w:val="24"/>
          <w:lang w:eastAsia="ru-RU"/>
        </w:rPr>
        <w:t>8</w:t>
      </w:r>
      <w:r w:rsidR="00E224A0" w:rsidRPr="004B0783">
        <w:rPr>
          <w:rFonts w:ascii="Times New Roman" w:eastAsia="Times New Roman" w:hAnsi="Times New Roman"/>
          <w:b/>
          <w:snapToGrid w:val="0"/>
          <w:sz w:val="24"/>
          <w:szCs w:val="24"/>
          <w:lang w:eastAsia="ru-RU"/>
        </w:rPr>
        <w:t xml:space="preserve">» </w:t>
      </w:r>
      <w:r w:rsidR="00E224A0">
        <w:rPr>
          <w:rFonts w:ascii="Times New Roman" w:eastAsia="Times New Roman" w:hAnsi="Times New Roman"/>
          <w:b/>
          <w:snapToGrid w:val="0"/>
          <w:sz w:val="24"/>
          <w:szCs w:val="24"/>
          <w:lang w:eastAsia="ru-RU"/>
        </w:rPr>
        <w:t>июня</w:t>
      </w:r>
      <w:r w:rsidR="00E224A0" w:rsidRPr="004B0783">
        <w:rPr>
          <w:rFonts w:ascii="Times New Roman" w:eastAsia="Times New Roman" w:hAnsi="Times New Roman"/>
          <w:b/>
          <w:snapToGrid w:val="0"/>
          <w:sz w:val="24"/>
          <w:szCs w:val="24"/>
          <w:lang w:eastAsia="ru-RU"/>
        </w:rPr>
        <w:t xml:space="preserve"> 20</w:t>
      </w:r>
      <w:r w:rsidRPr="004B0783">
        <w:rPr>
          <w:rFonts w:ascii="Times New Roman" w:eastAsia="Times New Roman" w:hAnsi="Times New Roman"/>
          <w:b/>
          <w:snapToGrid w:val="0"/>
          <w:sz w:val="24"/>
          <w:szCs w:val="24"/>
          <w:lang w:eastAsia="ru-RU"/>
        </w:rPr>
        <w:t>2</w:t>
      </w:r>
      <w:r w:rsidR="00A74BDE">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bookmarkEnd w:id="5"/>
      <w:r w:rsidRPr="004B0783">
        <w:rPr>
          <w:rFonts w:ascii="Times New Roman" w:eastAsia="Times New Roman" w:hAnsi="Times New Roman"/>
          <w:snapToGrid w:val="0"/>
          <w:sz w:val="24"/>
          <w:szCs w:val="24"/>
          <w:lang w:eastAsia="ru-RU"/>
        </w:rPr>
        <w:t xml:space="preserve"> по адресу: Таджикистан, г.</w:t>
      </w:r>
      <w:r w:rsidR="006C17AF">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Душанбе, ул. Айни 48, БЦ «Созидание», Блок «А», 10 этаж.</w:t>
      </w:r>
    </w:p>
    <w:p w14:paraId="2100D71A" w14:textId="17A60B65" w:rsidR="004B0783" w:rsidRPr="004B0783"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B0783">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4B0783">
        <w:rPr>
          <w:rFonts w:ascii="Times New Roman" w:eastAsia="Times New Roman" w:hAnsi="Times New Roman"/>
          <w:b/>
          <w:sz w:val="24"/>
          <w:szCs w:val="24"/>
          <w:lang w:eastAsia="ru-RU"/>
        </w:rPr>
        <w:t>«</w:t>
      </w:r>
      <w:r w:rsidR="00E224A0">
        <w:rPr>
          <w:rFonts w:ascii="Times New Roman" w:eastAsia="Times New Roman" w:hAnsi="Times New Roman"/>
          <w:b/>
          <w:snapToGrid w:val="0"/>
          <w:sz w:val="24"/>
          <w:szCs w:val="24"/>
          <w:lang w:eastAsia="ru-RU"/>
        </w:rPr>
        <w:t>2</w:t>
      </w:r>
      <w:r w:rsidR="006C17AF">
        <w:rPr>
          <w:rFonts w:ascii="Times New Roman" w:eastAsia="Times New Roman" w:hAnsi="Times New Roman"/>
          <w:b/>
          <w:snapToGrid w:val="0"/>
          <w:sz w:val="24"/>
          <w:szCs w:val="24"/>
          <w:lang w:eastAsia="ru-RU"/>
        </w:rPr>
        <w:t>3</w:t>
      </w:r>
      <w:r w:rsidR="00E224A0" w:rsidRPr="004B0783">
        <w:rPr>
          <w:rFonts w:ascii="Times New Roman" w:eastAsia="Times New Roman" w:hAnsi="Times New Roman"/>
          <w:b/>
          <w:snapToGrid w:val="0"/>
          <w:sz w:val="24"/>
          <w:szCs w:val="24"/>
          <w:lang w:eastAsia="ru-RU"/>
        </w:rPr>
        <w:t xml:space="preserve">» </w:t>
      </w:r>
      <w:r w:rsidR="00E224A0">
        <w:rPr>
          <w:rFonts w:ascii="Times New Roman" w:eastAsia="Times New Roman" w:hAnsi="Times New Roman"/>
          <w:b/>
          <w:snapToGrid w:val="0"/>
          <w:sz w:val="24"/>
          <w:szCs w:val="24"/>
          <w:lang w:eastAsia="ru-RU"/>
        </w:rPr>
        <w:t>июня</w:t>
      </w:r>
      <w:r w:rsidR="00E224A0" w:rsidRPr="004B0783">
        <w:rPr>
          <w:rFonts w:ascii="Times New Roman" w:eastAsia="Times New Roman" w:hAnsi="Times New Roman"/>
          <w:b/>
          <w:snapToGrid w:val="0"/>
          <w:sz w:val="24"/>
          <w:szCs w:val="24"/>
          <w:lang w:eastAsia="ru-RU"/>
        </w:rPr>
        <w:t xml:space="preserve"> 20</w:t>
      </w:r>
      <w:r w:rsidR="00E224A0">
        <w:rPr>
          <w:rFonts w:ascii="Times New Roman" w:eastAsia="Times New Roman" w:hAnsi="Times New Roman"/>
          <w:b/>
          <w:snapToGrid w:val="0"/>
          <w:sz w:val="24"/>
          <w:szCs w:val="24"/>
          <w:lang w:eastAsia="ru-RU"/>
        </w:rPr>
        <w:t>21</w:t>
      </w:r>
      <w:r w:rsidRPr="004B0783">
        <w:rPr>
          <w:rFonts w:ascii="Times New Roman" w:eastAsia="Times New Roman" w:hAnsi="Times New Roman"/>
          <w:sz w:val="24"/>
          <w:szCs w:val="24"/>
          <w:lang w:eastAsia="ru-RU"/>
        </w:rPr>
        <w:t>. Организатор закупки вправе, при необходимости, изменить данный срок.</w:t>
      </w:r>
    </w:p>
    <w:p w14:paraId="3848B426"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Критерии оценки и сопоставления заявок на участие в закупке:</w:t>
      </w:r>
      <w:r w:rsidRPr="004B0783">
        <w:rPr>
          <w:rFonts w:ascii="Times New Roman" w:eastAsia="Times New Roman" w:hAnsi="Times New Roman"/>
          <w:snapToGrid w:val="0"/>
          <w:sz w:val="24"/>
          <w:szCs w:val="24"/>
          <w:lang w:eastAsia="ru-RU"/>
        </w:rPr>
        <w:t xml:space="preserve">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14:paraId="5833D604"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Порядок оценки и сопоставления заявок на участие в закупке: </w:t>
      </w:r>
      <w:r w:rsidRPr="004B0783">
        <w:rPr>
          <w:rFonts w:ascii="Times New Roman" w:eastAsia="Times New Roman" w:hAnsi="Times New Roman"/>
          <w:snapToGrid w:val="0"/>
          <w:sz w:val="24"/>
          <w:szCs w:val="24"/>
          <w:lang w:eastAsia="ru-RU"/>
        </w:rPr>
        <w:t>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4B0783">
        <w:rPr>
          <w:rFonts w:ascii="Times New Roman" w:eastAsia="Times New Roman" w:hAnsi="Times New Roman"/>
          <w:i/>
          <w:snapToGrid w:val="0"/>
          <w:sz w:val="24"/>
          <w:szCs w:val="24"/>
          <w:lang w:eastAsia="ru-RU"/>
        </w:rPr>
        <w:t>.</w:t>
      </w:r>
    </w:p>
    <w:p w14:paraId="57A64AD7"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Возможность проведения переговоров: возможно</w:t>
      </w:r>
    </w:p>
    <w:p w14:paraId="21920FD2"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Дата заключения договора: </w:t>
      </w:r>
      <w:r w:rsidRPr="004B0783">
        <w:rPr>
          <w:rFonts w:ascii="Times New Roman" w:eastAsia="Times New Roman" w:hAnsi="Times New Roman"/>
          <w:snapToGrid w:val="0"/>
          <w:sz w:val="24"/>
          <w:szCs w:val="24"/>
          <w:lang w:eastAsia="ru-RU"/>
        </w:rPr>
        <w:t>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14:paraId="7B75AC79"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14:paraId="6C669F35"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Валюта закупки</w:t>
      </w:r>
      <w:bookmarkStart w:id="6" w:name="_Hlk33015843"/>
      <w:r w:rsidRPr="004B0783">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b/>
          <w:snapToGrid w:val="0"/>
          <w:color w:val="000000"/>
          <w:sz w:val="24"/>
          <w:szCs w:val="24"/>
          <w:lang w:eastAsia="ru-RU"/>
        </w:rPr>
        <w:t>для компаний - резидентов Республики Таджикистан</w:t>
      </w:r>
      <w:r w:rsidRPr="004B0783">
        <w:rPr>
          <w:rFonts w:ascii="Times New Roman" w:eastAsia="Times New Roman" w:hAnsi="Times New Roman"/>
          <w:snapToGrid w:val="0"/>
          <w:color w:val="000000"/>
          <w:sz w:val="24"/>
          <w:szCs w:val="24"/>
          <w:lang w:eastAsia="ru-RU"/>
        </w:rPr>
        <w:t xml:space="preserve"> – валютой договора и валютой платежа по договору являются сомони РТ.</w:t>
      </w:r>
      <w:bookmarkEnd w:id="6"/>
    </w:p>
    <w:p w14:paraId="37F69AD5"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Заявки</w:t>
      </w:r>
      <w:r w:rsidRPr="004B0783">
        <w:rPr>
          <w:rFonts w:ascii="Times New Roman" w:eastAsia="Times New Roman" w:hAnsi="Times New Roman"/>
          <w:b/>
          <w:snapToGrid w:val="0"/>
          <w:color w:val="000000"/>
          <w:sz w:val="24"/>
          <w:szCs w:val="24"/>
          <w:lang w:eastAsia="ru-RU"/>
        </w:rPr>
        <w:t xml:space="preserve"> Компаний – не резидентов Республики Таджикистан</w:t>
      </w:r>
      <w:r w:rsidRPr="004B0783">
        <w:rPr>
          <w:rFonts w:ascii="Times New Roman" w:eastAsia="Times New Roman" w:hAnsi="Times New Roman"/>
          <w:snapToGrid w:val="0"/>
          <w:color w:val="000000"/>
          <w:sz w:val="24"/>
          <w:szCs w:val="24"/>
          <w:lang w:eastAsia="ru-RU"/>
        </w:rPr>
        <w:t xml:space="preserve"> могут быть поданы в рублях РФ, долларах США или Евро.</w:t>
      </w:r>
    </w:p>
    <w:p w14:paraId="0A9EAA7C"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привлечения субподрядчика/соисполнителя: </w:t>
      </w:r>
      <w:r w:rsidRPr="004B0783">
        <w:rPr>
          <w:rFonts w:ascii="Times New Roman" w:eastAsia="Times New Roman" w:hAnsi="Times New Roman"/>
          <w:snapToGrid w:val="0"/>
          <w:sz w:val="24"/>
          <w:szCs w:val="24"/>
          <w:lang w:eastAsia="ru-RU"/>
        </w:rPr>
        <w:t xml:space="preserve">не </w:t>
      </w:r>
      <w:r w:rsidR="00485198">
        <w:rPr>
          <w:rFonts w:ascii="Times New Roman" w:eastAsia="Times New Roman" w:hAnsi="Times New Roman"/>
          <w:snapToGrid w:val="0"/>
          <w:sz w:val="24"/>
          <w:szCs w:val="24"/>
          <w:lang w:eastAsia="ru-RU"/>
        </w:rPr>
        <w:t>требуется</w:t>
      </w:r>
      <w:r w:rsidRPr="004B0783">
        <w:rPr>
          <w:rFonts w:ascii="Times New Roman" w:eastAsia="Times New Roman" w:hAnsi="Times New Roman"/>
          <w:snapToGrid w:val="0"/>
          <w:sz w:val="24"/>
          <w:szCs w:val="24"/>
          <w:lang w:eastAsia="ru-RU"/>
        </w:rPr>
        <w:t>.</w:t>
      </w:r>
    </w:p>
    <w:p w14:paraId="03FF0701"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подачи альтернативных предложений: </w:t>
      </w:r>
      <w:r w:rsidRPr="004B0783">
        <w:rPr>
          <w:rFonts w:ascii="Times New Roman" w:eastAsia="Times New Roman" w:hAnsi="Times New Roman"/>
          <w:snapToGrid w:val="0"/>
          <w:sz w:val="24"/>
          <w:szCs w:val="24"/>
          <w:lang w:eastAsia="ru-RU"/>
        </w:rPr>
        <w:t>применяется</w:t>
      </w:r>
    </w:p>
    <w:p w14:paraId="69BC6E6D"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14:paraId="7CE54D38" w14:textId="77777777" w:rsidR="004B0783" w:rsidRPr="004B0783" w:rsidRDefault="004B0783" w:rsidP="004B0783">
      <w:pPr>
        <w:spacing w:after="0" w:line="240" w:lineRule="atLeast"/>
        <w:ind w:firstLine="567"/>
        <w:jc w:val="both"/>
        <w:outlineLvl w:val="1"/>
        <w:rPr>
          <w:rFonts w:ascii="Times New Roman" w:hAnsi="Times New Roman"/>
          <w:snapToGrid w:val="0"/>
          <w:sz w:val="16"/>
          <w:szCs w:val="16"/>
          <w:lang w:eastAsia="ru-RU"/>
        </w:rPr>
      </w:pPr>
    </w:p>
    <w:p w14:paraId="03D066B1" w14:textId="77777777" w:rsidR="004B0783" w:rsidRPr="004B0783"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4B0783">
        <w:rPr>
          <w:rFonts w:ascii="Times New Roman" w:eastAsia="Times New Roman" w:hAnsi="Times New Roman"/>
          <w:bCs/>
          <w:snapToGrid w:val="0"/>
          <w:sz w:val="24"/>
          <w:szCs w:val="24"/>
          <w:lang w:eastAsia="ru-RU"/>
        </w:rPr>
        <w:t xml:space="preserve">Приложение: Закупочная документация на </w:t>
      </w:r>
      <w:r w:rsidR="00A359A3">
        <w:rPr>
          <w:rFonts w:ascii="Times New Roman" w:eastAsia="Times New Roman" w:hAnsi="Times New Roman"/>
          <w:bCs/>
          <w:snapToGrid w:val="0"/>
          <w:sz w:val="24"/>
          <w:szCs w:val="24"/>
          <w:lang w:eastAsia="ru-RU"/>
        </w:rPr>
        <w:t>1</w:t>
      </w:r>
      <w:r w:rsidR="00712FE2" w:rsidRPr="00712FE2">
        <w:rPr>
          <w:rFonts w:ascii="Times New Roman" w:eastAsia="Times New Roman" w:hAnsi="Times New Roman"/>
          <w:bCs/>
          <w:snapToGrid w:val="0"/>
          <w:sz w:val="24"/>
          <w:szCs w:val="24"/>
          <w:lang w:eastAsia="ru-RU"/>
        </w:rPr>
        <w:t>5</w:t>
      </w:r>
      <w:r w:rsidRPr="004B0783">
        <w:rPr>
          <w:rFonts w:ascii="Times New Roman" w:eastAsia="Times New Roman" w:hAnsi="Times New Roman"/>
          <w:bCs/>
          <w:snapToGrid w:val="0"/>
          <w:sz w:val="24"/>
          <w:szCs w:val="24"/>
          <w:lang w:eastAsia="ru-RU"/>
        </w:rPr>
        <w:t xml:space="preserve"> л</w:t>
      </w:r>
      <w:r w:rsidR="00534647">
        <w:rPr>
          <w:rFonts w:ascii="Times New Roman" w:eastAsia="Times New Roman" w:hAnsi="Times New Roman"/>
          <w:bCs/>
          <w:snapToGrid w:val="0"/>
          <w:sz w:val="24"/>
          <w:szCs w:val="24"/>
          <w:lang w:eastAsia="ru-RU"/>
        </w:rPr>
        <w:t>.</w:t>
      </w:r>
      <w:r w:rsidRPr="004B0783">
        <w:rPr>
          <w:rFonts w:ascii="Times New Roman" w:eastAsia="Times New Roman" w:hAnsi="Times New Roman"/>
          <w:bCs/>
          <w:snapToGrid w:val="0"/>
          <w:sz w:val="24"/>
          <w:szCs w:val="24"/>
          <w:lang w:eastAsia="ru-RU"/>
        </w:rPr>
        <w:t>, в 1. экз.</w:t>
      </w:r>
    </w:p>
    <w:p w14:paraId="6D0045D3" w14:textId="77777777" w:rsidR="004B0783" w:rsidRPr="00F00A2C" w:rsidRDefault="004B0783"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3E83B254" w14:textId="77777777" w:rsidR="0033023D" w:rsidRPr="00F00A2C" w:rsidRDefault="0033023D"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5D5D11F6" w14:textId="77777777" w:rsidR="004B0783" w:rsidRPr="00111188" w:rsidRDefault="004B0783" w:rsidP="004B0783">
      <w:pPr>
        <w:spacing w:after="0" w:line="240" w:lineRule="atLeast"/>
        <w:jc w:val="both"/>
        <w:outlineLvl w:val="1"/>
        <w:rPr>
          <w:rFonts w:ascii="Times New Roman" w:eastAsia="Times New Roman" w:hAnsi="Times New Roman"/>
          <w:bCs/>
          <w:snapToGrid w:val="0"/>
          <w:sz w:val="16"/>
          <w:szCs w:val="16"/>
          <w:lang w:eastAsia="ru-RU"/>
        </w:rPr>
      </w:pPr>
    </w:p>
    <w:p w14:paraId="5686F537" w14:textId="77777777" w:rsidR="004B0783" w:rsidRPr="004B0783"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4B0783">
        <w:rPr>
          <w:rFonts w:ascii="Times New Roman" w:eastAsia="Times New Roman" w:hAnsi="Times New Roman"/>
          <w:bCs/>
          <w:snapToGrid w:val="0"/>
          <w:sz w:val="28"/>
          <w:szCs w:val="28"/>
          <w:lang w:eastAsia="ru-RU"/>
        </w:rPr>
        <w:t>Генеральный директор                                                            А.С. Шевнин</w:t>
      </w:r>
    </w:p>
    <w:p w14:paraId="127A1992" w14:textId="77777777" w:rsidR="005D4715" w:rsidRDefault="005D4715" w:rsidP="004B0783">
      <w:pPr>
        <w:spacing w:after="0" w:line="240" w:lineRule="atLeast"/>
        <w:jc w:val="both"/>
        <w:outlineLvl w:val="1"/>
        <w:rPr>
          <w:rFonts w:ascii="Times New Roman" w:eastAsia="Times New Roman" w:hAnsi="Times New Roman"/>
          <w:snapToGrid w:val="0"/>
          <w:sz w:val="28"/>
          <w:szCs w:val="28"/>
          <w:lang w:eastAsia="ru-RU"/>
        </w:rPr>
      </w:pPr>
    </w:p>
    <w:p w14:paraId="7133C0AA" w14:textId="77777777" w:rsidR="00712FE2" w:rsidRPr="00CA2924" w:rsidRDefault="00712FE2" w:rsidP="004B0783">
      <w:pPr>
        <w:spacing w:after="0" w:line="240" w:lineRule="atLeast"/>
        <w:jc w:val="both"/>
        <w:outlineLvl w:val="1"/>
        <w:rPr>
          <w:rFonts w:ascii="Times New Roman" w:eastAsia="Times New Roman" w:hAnsi="Times New Roman"/>
          <w:snapToGrid w:val="0"/>
          <w:sz w:val="28"/>
          <w:szCs w:val="28"/>
          <w:lang w:eastAsia="ru-RU"/>
        </w:rPr>
      </w:pPr>
    </w:p>
    <w:p w14:paraId="697336A9" w14:textId="7E269B14" w:rsidR="004B0783" w:rsidRPr="004B0783" w:rsidRDefault="004B0783" w:rsidP="004B0783">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 xml:space="preserve">исп.: </w:t>
      </w:r>
      <w:r w:rsidR="00E224A0">
        <w:rPr>
          <w:rFonts w:ascii="Times New Roman" w:eastAsia="Times New Roman" w:hAnsi="Times New Roman"/>
          <w:snapToGrid w:val="0"/>
          <w:sz w:val="20"/>
          <w:szCs w:val="20"/>
          <w:lang w:eastAsia="ru-RU"/>
        </w:rPr>
        <w:t>Исломов Х.А</w:t>
      </w:r>
      <w:r w:rsidRPr="004B0783">
        <w:rPr>
          <w:rFonts w:ascii="Times New Roman" w:eastAsia="Times New Roman" w:hAnsi="Times New Roman"/>
          <w:snapToGrid w:val="0"/>
          <w:sz w:val="20"/>
          <w:szCs w:val="20"/>
          <w:lang w:eastAsia="ru-RU"/>
        </w:rPr>
        <w:t>.</w:t>
      </w:r>
    </w:p>
    <w:p w14:paraId="0404E9CF" w14:textId="77777777" w:rsidR="004B0783" w:rsidRPr="004B0783" w:rsidRDefault="004B0783" w:rsidP="004B0783">
      <w:pPr>
        <w:spacing w:after="0" w:line="288" w:lineRule="auto"/>
        <w:ind w:firstLine="567"/>
        <w:jc w:val="both"/>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тел.: (+992 44 600 83 14)</w:t>
      </w:r>
    </w:p>
    <w:sectPr w:rsidR="004B0783" w:rsidRPr="004B0783" w:rsidSect="004B0783">
      <w:pgSz w:w="11906" w:h="16838"/>
      <w:pgMar w:top="851" w:right="850"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07483"/>
    <w:rsid w:val="00013448"/>
    <w:rsid w:val="000137E0"/>
    <w:rsid w:val="00015670"/>
    <w:rsid w:val="000415BC"/>
    <w:rsid w:val="000416C7"/>
    <w:rsid w:val="00046744"/>
    <w:rsid w:val="000D5685"/>
    <w:rsid w:val="00111188"/>
    <w:rsid w:val="00111B34"/>
    <w:rsid w:val="001243FB"/>
    <w:rsid w:val="00131601"/>
    <w:rsid w:val="00134447"/>
    <w:rsid w:val="00142A0E"/>
    <w:rsid w:val="00163EAC"/>
    <w:rsid w:val="00171913"/>
    <w:rsid w:val="00180526"/>
    <w:rsid w:val="001877CC"/>
    <w:rsid w:val="00194943"/>
    <w:rsid w:val="001A5E7C"/>
    <w:rsid w:val="001A638A"/>
    <w:rsid w:val="001B20D7"/>
    <w:rsid w:val="001B649C"/>
    <w:rsid w:val="001C0062"/>
    <w:rsid w:val="001D4956"/>
    <w:rsid w:val="00217DA9"/>
    <w:rsid w:val="00237E36"/>
    <w:rsid w:val="00256D4B"/>
    <w:rsid w:val="00264C30"/>
    <w:rsid w:val="00282789"/>
    <w:rsid w:val="002A4A6C"/>
    <w:rsid w:val="002A77F4"/>
    <w:rsid w:val="002D4C62"/>
    <w:rsid w:val="002E0749"/>
    <w:rsid w:val="002E14FD"/>
    <w:rsid w:val="00304112"/>
    <w:rsid w:val="0033023D"/>
    <w:rsid w:val="003308FA"/>
    <w:rsid w:val="0037782E"/>
    <w:rsid w:val="0039160C"/>
    <w:rsid w:val="003B7A5B"/>
    <w:rsid w:val="003D4DCC"/>
    <w:rsid w:val="003E01D4"/>
    <w:rsid w:val="004067BC"/>
    <w:rsid w:val="00406A41"/>
    <w:rsid w:val="00423D2A"/>
    <w:rsid w:val="00434CFB"/>
    <w:rsid w:val="00480C0D"/>
    <w:rsid w:val="00485198"/>
    <w:rsid w:val="00485D40"/>
    <w:rsid w:val="00490D46"/>
    <w:rsid w:val="004B0783"/>
    <w:rsid w:val="004B3C1B"/>
    <w:rsid w:val="004E0635"/>
    <w:rsid w:val="004F0446"/>
    <w:rsid w:val="004F5E58"/>
    <w:rsid w:val="00514D72"/>
    <w:rsid w:val="0052742F"/>
    <w:rsid w:val="00534647"/>
    <w:rsid w:val="0054535E"/>
    <w:rsid w:val="005517ED"/>
    <w:rsid w:val="0056515E"/>
    <w:rsid w:val="005930F4"/>
    <w:rsid w:val="005A0D7D"/>
    <w:rsid w:val="005B1397"/>
    <w:rsid w:val="005C4046"/>
    <w:rsid w:val="005D4715"/>
    <w:rsid w:val="005E2545"/>
    <w:rsid w:val="00606889"/>
    <w:rsid w:val="00633876"/>
    <w:rsid w:val="00636559"/>
    <w:rsid w:val="006408B2"/>
    <w:rsid w:val="006472DE"/>
    <w:rsid w:val="006553F4"/>
    <w:rsid w:val="00694DEB"/>
    <w:rsid w:val="006C17AF"/>
    <w:rsid w:val="006C4C32"/>
    <w:rsid w:val="006D063F"/>
    <w:rsid w:val="00704F51"/>
    <w:rsid w:val="00712FE2"/>
    <w:rsid w:val="007140B4"/>
    <w:rsid w:val="00722E25"/>
    <w:rsid w:val="0074513F"/>
    <w:rsid w:val="00763D3A"/>
    <w:rsid w:val="007739C1"/>
    <w:rsid w:val="00776130"/>
    <w:rsid w:val="00780C3F"/>
    <w:rsid w:val="00793D96"/>
    <w:rsid w:val="007A62CF"/>
    <w:rsid w:val="007B28F5"/>
    <w:rsid w:val="007C0C33"/>
    <w:rsid w:val="007C0DA4"/>
    <w:rsid w:val="007C629E"/>
    <w:rsid w:val="00806914"/>
    <w:rsid w:val="008106E8"/>
    <w:rsid w:val="008528F3"/>
    <w:rsid w:val="00862A45"/>
    <w:rsid w:val="00867F05"/>
    <w:rsid w:val="008817A2"/>
    <w:rsid w:val="00883543"/>
    <w:rsid w:val="008C6735"/>
    <w:rsid w:val="00920D2D"/>
    <w:rsid w:val="00943ED1"/>
    <w:rsid w:val="00966874"/>
    <w:rsid w:val="00972D9D"/>
    <w:rsid w:val="009C0523"/>
    <w:rsid w:val="009C25C4"/>
    <w:rsid w:val="009C7C83"/>
    <w:rsid w:val="009D34FB"/>
    <w:rsid w:val="009D5D70"/>
    <w:rsid w:val="009E133A"/>
    <w:rsid w:val="009F5A73"/>
    <w:rsid w:val="00A359A3"/>
    <w:rsid w:val="00A74BDE"/>
    <w:rsid w:val="00A8045B"/>
    <w:rsid w:val="00A81FC4"/>
    <w:rsid w:val="00A8242E"/>
    <w:rsid w:val="00A87109"/>
    <w:rsid w:val="00A92DA4"/>
    <w:rsid w:val="00A945DC"/>
    <w:rsid w:val="00A94B8E"/>
    <w:rsid w:val="00A96090"/>
    <w:rsid w:val="00AA4DCA"/>
    <w:rsid w:val="00AA51AF"/>
    <w:rsid w:val="00AA52CC"/>
    <w:rsid w:val="00AA7050"/>
    <w:rsid w:val="00AC6301"/>
    <w:rsid w:val="00B16D95"/>
    <w:rsid w:val="00B21B88"/>
    <w:rsid w:val="00B36D2E"/>
    <w:rsid w:val="00B4219F"/>
    <w:rsid w:val="00B45B2F"/>
    <w:rsid w:val="00B506A5"/>
    <w:rsid w:val="00C02FAC"/>
    <w:rsid w:val="00C367B1"/>
    <w:rsid w:val="00C6322C"/>
    <w:rsid w:val="00C634AF"/>
    <w:rsid w:val="00C83422"/>
    <w:rsid w:val="00C84217"/>
    <w:rsid w:val="00C947E1"/>
    <w:rsid w:val="00CA2924"/>
    <w:rsid w:val="00CB7787"/>
    <w:rsid w:val="00CC4491"/>
    <w:rsid w:val="00CE3273"/>
    <w:rsid w:val="00D2148F"/>
    <w:rsid w:val="00D31120"/>
    <w:rsid w:val="00D3477F"/>
    <w:rsid w:val="00D52966"/>
    <w:rsid w:val="00D52B6B"/>
    <w:rsid w:val="00DD4571"/>
    <w:rsid w:val="00DF1254"/>
    <w:rsid w:val="00DF731D"/>
    <w:rsid w:val="00E224A0"/>
    <w:rsid w:val="00EB7B73"/>
    <w:rsid w:val="00EF1AFC"/>
    <w:rsid w:val="00F00A2C"/>
    <w:rsid w:val="00F355E6"/>
    <w:rsid w:val="00F71062"/>
    <w:rsid w:val="00FD26A9"/>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A9D3C"/>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 w:type="character" w:styleId="a7">
    <w:name w:val="Unresolved Mention"/>
    <w:basedOn w:val="a0"/>
    <w:uiPriority w:val="99"/>
    <w:semiHidden/>
    <w:unhideWhenUsed/>
    <w:rsid w:val="00E22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92D1E-1E16-42E9-BF18-69DC15079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1327</Words>
  <Characters>7568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Хуршед Исломов</cp:lastModifiedBy>
  <cp:revision>77</cp:revision>
  <cp:lastPrinted>2021-06-11T06:10:00Z</cp:lastPrinted>
  <dcterms:created xsi:type="dcterms:W3CDTF">2020-11-25T09:11:00Z</dcterms:created>
  <dcterms:modified xsi:type="dcterms:W3CDTF">2021-06-11T06:12:00Z</dcterms:modified>
</cp:coreProperties>
</file>